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7611A">
      <w:pPr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：</w:t>
      </w:r>
    </w:p>
    <w:p w14:paraId="25BC12A1">
      <w:pPr>
        <w:jc w:val="center"/>
        <w:rPr>
          <w:rFonts w:ascii="方正小标宋简体" w:hAnsi="仿宋" w:eastAsia="方正小标宋简体"/>
          <w:b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贵阳人文科技学院202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仿宋" w:eastAsia="方正小标宋简体"/>
          <w:sz w:val="36"/>
          <w:szCs w:val="36"/>
        </w:rPr>
        <w:t>年教师思想政治和师德师风教育学习培训记录表</w:t>
      </w:r>
    </w:p>
    <w:p w14:paraId="74F1DFC7">
      <w:pPr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29D90622">
      <w:pPr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部门：</w:t>
      </w:r>
    </w:p>
    <w:p w14:paraId="2961DE2F">
      <w:pPr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培训内容：</w:t>
      </w:r>
    </w:p>
    <w:p w14:paraId="78D83DC7">
      <w:pPr>
        <w:rPr>
          <w:rFonts w:ascii="仿宋" w:hAnsi="仿宋" w:eastAsia="仿宋"/>
          <w:b/>
          <w:color w:val="FF0000"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培训时间：</w:t>
      </w:r>
      <w:r>
        <w:rPr>
          <w:rFonts w:hint="eastAsia" w:ascii="仿宋" w:hAnsi="仿宋" w:eastAsia="仿宋"/>
          <w:b/>
          <w:color w:val="FF0000"/>
          <w:sz w:val="28"/>
          <w:szCs w:val="28"/>
        </w:rPr>
        <w:t>（本部门每次自行</w:t>
      </w:r>
      <w:r>
        <w:rPr>
          <w:rFonts w:ascii="仿宋" w:hAnsi="仿宋" w:eastAsia="仿宋"/>
          <w:b/>
          <w:color w:val="FF0000"/>
          <w:sz w:val="28"/>
          <w:szCs w:val="28"/>
        </w:rPr>
        <w:t>组织</w:t>
      </w:r>
      <w:r>
        <w:rPr>
          <w:rFonts w:hint="eastAsia" w:ascii="仿宋" w:hAnsi="仿宋" w:eastAsia="仿宋"/>
          <w:b/>
          <w:color w:val="FF0000"/>
          <w:sz w:val="28"/>
          <w:szCs w:val="28"/>
        </w:rPr>
        <w:t>集中学习填写一次）</w:t>
      </w:r>
    </w:p>
    <w:p w14:paraId="76B11271">
      <w:pPr>
        <w:jc w:val="center"/>
        <w:rPr>
          <w:rFonts w:ascii="仿宋" w:hAnsi="仿宋" w:eastAsia="仿宋"/>
          <w:b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551"/>
        <w:gridCol w:w="1701"/>
        <w:gridCol w:w="2489"/>
      </w:tblGrid>
      <w:tr w14:paraId="41BC7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55" w:type="dxa"/>
          </w:tcPr>
          <w:p w14:paraId="1A0EF432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2551" w:type="dxa"/>
          </w:tcPr>
          <w:p w14:paraId="1146F918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701" w:type="dxa"/>
          </w:tcPr>
          <w:p w14:paraId="503C5787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2489" w:type="dxa"/>
          </w:tcPr>
          <w:p w14:paraId="3A17BE2D"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</w:tr>
      <w:tr w14:paraId="15075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2BF0E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272C165C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2B531A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2D8DDAE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50D01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87D1CB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75E288C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5B209B0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31FCBD88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C5E7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3D1D49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7177E43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9AE1AC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4027B89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2136F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24768A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66C0D17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A95A5B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5789DFEA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0349B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D129ABA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6C5AAF0A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C32B33F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57615C42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2A04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CDDA979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49D1E89A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CA1C3E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643EE2AE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48564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F86DB8C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7CFB508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37DADC0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3C62F88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38EA6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05BCBE5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488697DB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EC91435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4CA134A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69710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ED2778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4D8C6FF1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D2B6234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305F0C9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1F417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DE3E419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4851372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4F72EA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46F76D5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80DE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7426A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667988D7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A0417F6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6BC01E82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 w14:paraId="70F03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F4E641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51" w:type="dxa"/>
          </w:tcPr>
          <w:p w14:paraId="733EA49D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4EE5766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89" w:type="dxa"/>
          </w:tcPr>
          <w:p w14:paraId="0A84EAB3"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 w14:paraId="102F871B">
      <w:pPr>
        <w:spacing w:line="500" w:lineRule="exac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E97FF-C405-480B-85FB-43A92E286B2C}">
  <ds:schemaRefs/>
</ds:datastoreItem>
</file>